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3C" w:rsidRDefault="00D7413C" w:rsidP="00A60437">
      <w:pPr>
        <w:keepNext/>
        <w:tabs>
          <w:tab w:val="left" w:pos="5150"/>
        </w:tabs>
        <w:spacing w:after="0" w:line="240" w:lineRule="auto"/>
        <w:outlineLvl w:val="1"/>
        <w:rPr>
          <w:rFonts w:eastAsia="Times New Roman" w:cs="Arial"/>
          <w:b/>
          <w:caps/>
          <w:color w:val="000000"/>
          <w:sz w:val="2"/>
          <w:u w:val="single"/>
        </w:rPr>
      </w:pPr>
    </w:p>
    <w:p w:rsidR="00A60437" w:rsidRDefault="00A60437" w:rsidP="00A60437">
      <w:pPr>
        <w:keepNext/>
        <w:tabs>
          <w:tab w:val="left" w:pos="5150"/>
        </w:tabs>
        <w:spacing w:after="0" w:line="240" w:lineRule="auto"/>
        <w:outlineLvl w:val="1"/>
        <w:rPr>
          <w:rFonts w:eastAsia="Times New Roman" w:cs="Arial"/>
          <w:b/>
          <w:caps/>
          <w:color w:val="000000"/>
          <w:sz w:val="2"/>
          <w:u w:val="single"/>
        </w:rPr>
      </w:pPr>
    </w:p>
    <w:p w:rsidR="00A60437" w:rsidRPr="00A60437" w:rsidRDefault="00A60437" w:rsidP="00A60437">
      <w:pPr>
        <w:keepNext/>
        <w:tabs>
          <w:tab w:val="left" w:pos="5150"/>
        </w:tabs>
        <w:spacing w:after="0" w:line="240" w:lineRule="auto"/>
        <w:jc w:val="center"/>
        <w:outlineLvl w:val="1"/>
        <w:rPr>
          <w:rFonts w:eastAsia="Times New Roman" w:cs="Arial"/>
          <w:b/>
          <w:caps/>
          <w:color w:val="000000"/>
          <w:sz w:val="22"/>
        </w:rPr>
      </w:pPr>
      <w:r w:rsidRPr="00A60437">
        <w:rPr>
          <w:rFonts w:eastAsia="Times New Roman" w:cs="Arial"/>
          <w:b/>
          <w:color w:val="000000"/>
        </w:rPr>
        <w:t>V</w:t>
      </w:r>
      <w:r w:rsidRPr="00A60437">
        <w:rPr>
          <w:rFonts w:eastAsia="Times New Roman" w:cs="Arial"/>
          <w:b/>
          <w:color w:val="000000"/>
          <w:sz w:val="22"/>
        </w:rPr>
        <w:t xml:space="preserve">erification of Participation for Accredited CME that Counts for </w:t>
      </w:r>
      <w:r w:rsidR="009512F3">
        <w:rPr>
          <w:rFonts w:eastAsia="Times New Roman" w:cs="Arial"/>
          <w:b/>
          <w:color w:val="000000"/>
          <w:sz w:val="22"/>
        </w:rPr>
        <w:t>ABP Lifelong Learning and Self-assessment MOC</w:t>
      </w:r>
    </w:p>
    <w:p w:rsidR="00BB49E3" w:rsidRPr="00260B34" w:rsidRDefault="00BB49E3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b/>
          <w:caps/>
          <w:color w:val="000000"/>
          <w:sz w:val="4"/>
          <w:u w:val="single"/>
        </w:rPr>
      </w:pPr>
    </w:p>
    <w:p w:rsidR="00BB49E3" w:rsidRPr="006659FE" w:rsidRDefault="00BB49E3" w:rsidP="000F1A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ECFF"/>
        <w:spacing w:line="240" w:lineRule="auto"/>
        <w:rPr>
          <w:rFonts w:eastAsia="Calibri" w:cs="Times New Roman"/>
          <w:sz w:val="16"/>
        </w:rPr>
      </w:pPr>
      <w:r w:rsidRPr="00BB49E3">
        <w:rPr>
          <w:sz w:val="16"/>
        </w:rPr>
        <w:t xml:space="preserve">This form is offered </w:t>
      </w:r>
      <w:r w:rsidR="00D02FD3">
        <w:rPr>
          <w:sz w:val="16"/>
        </w:rPr>
        <w:t>by the Medical Society of Virginia</w:t>
      </w:r>
      <w:r w:rsidR="007223CA">
        <w:rPr>
          <w:sz w:val="16"/>
        </w:rPr>
        <w:t xml:space="preserve"> Intrastate Accreditation Committee</w:t>
      </w:r>
      <w:r w:rsidR="00D02FD3">
        <w:rPr>
          <w:sz w:val="16"/>
        </w:rPr>
        <w:t xml:space="preserve"> </w:t>
      </w:r>
      <w:r w:rsidRPr="00BB49E3">
        <w:rPr>
          <w:sz w:val="16"/>
        </w:rPr>
        <w:t>to assist CME providers presenting activities for A</w:t>
      </w:r>
      <w:r w:rsidR="00BB7278">
        <w:rPr>
          <w:sz w:val="16"/>
        </w:rPr>
        <w:t>BP Lifelong Lear</w:t>
      </w:r>
      <w:r w:rsidR="005D4522">
        <w:rPr>
          <w:sz w:val="16"/>
        </w:rPr>
        <w:t>ning and Self-Assessment for MO</w:t>
      </w:r>
      <w:r w:rsidR="00BB7278">
        <w:rPr>
          <w:sz w:val="16"/>
        </w:rPr>
        <w:t>C Part 2.</w:t>
      </w:r>
      <w:r w:rsidR="008F6DB9">
        <w:rPr>
          <w:sz w:val="16"/>
        </w:rPr>
        <w:t xml:space="preserve"> According to the ABP, the</w:t>
      </w:r>
      <w:r w:rsidR="008F6DB9" w:rsidRPr="008F6DB9">
        <w:rPr>
          <w:i/>
          <w:sz w:val="16"/>
        </w:rPr>
        <w:t xml:space="preserve"> CME provider must have systems, resources and processes in place to: 2) Collect participant completion data (described in table 1 of the “ABP Lifelong Learning and Self-Assessment for MOC Part </w:t>
      </w:r>
      <w:r w:rsidR="005D4522">
        <w:rPr>
          <w:i/>
          <w:sz w:val="16"/>
        </w:rPr>
        <w:t xml:space="preserve">2, CME Provider Program Manual”), </w:t>
      </w:r>
      <w:r w:rsidR="008F6DB9" w:rsidRPr="008F6DB9">
        <w:rPr>
          <w:i/>
          <w:sz w:val="16"/>
        </w:rPr>
        <w:t>2) Obtain permission from the participant to share completion data with the ACCME, and 3) Transmit the completion data to the ACCME on behalf of the participant upon successful completion.</w:t>
      </w:r>
      <w:r w:rsidR="008F6DB9">
        <w:rPr>
          <w:sz w:val="16"/>
        </w:rPr>
        <w:t>”</w:t>
      </w:r>
      <w:r w:rsidRPr="00BB49E3">
        <w:rPr>
          <w:sz w:val="16"/>
        </w:rPr>
        <w:t xml:space="preserve">  The AB</w:t>
      </w:r>
      <w:r w:rsidR="008F6DB9">
        <w:rPr>
          <w:sz w:val="16"/>
        </w:rPr>
        <w:t>P Lifelong Learning and Self-Assessment for MOC Part 2 CME Provider Program Manual is available at:</w:t>
      </w:r>
      <w:r w:rsidR="00534A16">
        <w:rPr>
          <w:sz w:val="16"/>
        </w:rPr>
        <w:t xml:space="preserve"> </w:t>
      </w:r>
      <w:hyperlink r:id="rId8" w:history="1">
        <w:r w:rsidR="008F6DB9" w:rsidRPr="005B376C">
          <w:rPr>
            <w:rStyle w:val="Hyperlink"/>
            <w:sz w:val="16"/>
          </w:rPr>
          <w:t>https://www.abp.org/sites/abp/files/pdf/accme-provider-program-requirements.pdf</w:t>
        </w:r>
      </w:hyperlink>
      <w:r w:rsidR="008F6DB9">
        <w:rPr>
          <w:sz w:val="16"/>
        </w:rPr>
        <w:t xml:space="preserve"> </w:t>
      </w:r>
      <w:r w:rsidR="006659FE">
        <w:rPr>
          <w:sz w:val="16"/>
        </w:rPr>
        <w:t xml:space="preserve">. </w:t>
      </w:r>
      <w:r w:rsidR="006659FE" w:rsidRPr="006659FE">
        <w:rPr>
          <w:rFonts w:eastAsia="Calibri" w:cs="Times New Roman"/>
          <w:sz w:val="16"/>
        </w:rPr>
        <w:t xml:space="preserve">(CME providers may amend this form for their own use.  Use of this guide does not guarantee compliance.) </w:t>
      </w:r>
    </w:p>
    <w:p w:rsidR="0073788B" w:rsidRPr="00525F87" w:rsidRDefault="00063227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b/>
          <w:caps/>
          <w:color w:val="000000"/>
          <w:sz w:val="22"/>
          <w:u w:val="single"/>
        </w:rPr>
      </w:pPr>
      <w:r w:rsidRPr="00525F87">
        <w:rPr>
          <w:rFonts w:eastAsia="Times New Roman" w:cs="Arial"/>
          <w:b/>
          <w:caps/>
          <w:color w:val="000000"/>
          <w:sz w:val="22"/>
          <w:u w:val="single"/>
        </w:rPr>
        <w:t>NAME OF ACCREDITED PROVIDER</w:t>
      </w:r>
      <w:r w:rsidR="00BB7278">
        <w:rPr>
          <w:rFonts w:eastAsia="Times New Roman" w:cs="Arial"/>
          <w:b/>
          <w:caps/>
          <w:color w:val="000000"/>
          <w:sz w:val="22"/>
          <w:u w:val="single"/>
        </w:rPr>
        <w:t xml:space="preserve"> </w:t>
      </w:r>
    </w:p>
    <w:p w:rsidR="00525F87" w:rsidRPr="00534A16" w:rsidRDefault="00525F87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b/>
          <w:caps/>
          <w:color w:val="000000"/>
          <w:u w:val="single"/>
        </w:rPr>
      </w:pPr>
      <w:r w:rsidRPr="00534A16">
        <w:rPr>
          <w:rFonts w:eastAsia="Times New Roman" w:cs="Arial"/>
          <w:b/>
          <w:caps/>
          <w:color w:val="000000"/>
          <w:u w:val="single"/>
        </w:rPr>
        <w:t>Name of Joint Provider, if applicable</w:t>
      </w:r>
    </w:p>
    <w:p w:rsidR="00063227" w:rsidRPr="0073788B" w:rsidRDefault="00194667" w:rsidP="00194667">
      <w:pPr>
        <w:keepNext/>
        <w:spacing w:after="0" w:line="240" w:lineRule="auto"/>
        <w:outlineLvl w:val="1"/>
        <w:rPr>
          <w:rFonts w:eastAsia="Times New Roman" w:cs="Arial"/>
          <w:b/>
          <w:caps/>
          <w:color w:val="000000"/>
          <w:sz w:val="22"/>
        </w:rPr>
      </w:pPr>
      <w:r>
        <w:rPr>
          <w:rFonts w:eastAsia="Times New Roman" w:cs="Arial"/>
          <w:b/>
          <w:caps/>
          <w:color w:val="000000"/>
          <w:sz w:val="22"/>
        </w:rPr>
        <w:t xml:space="preserve">CME Provider </w:t>
      </w:r>
      <w:r w:rsidR="00063227" w:rsidRPr="0073788B">
        <w:rPr>
          <w:rFonts w:eastAsia="Times New Roman" w:cs="Arial"/>
          <w:b/>
          <w:caps/>
          <w:color w:val="000000"/>
          <w:sz w:val="22"/>
        </w:rPr>
        <w:t>Contact Information</w:t>
      </w:r>
      <w:r w:rsidR="0073788B">
        <w:rPr>
          <w:rFonts w:eastAsia="Times New Roman" w:cs="Arial"/>
          <w:b/>
          <w:caps/>
          <w:color w:val="000000"/>
          <w:sz w:val="22"/>
        </w:rPr>
        <w:t xml:space="preserve"> </w:t>
      </w:r>
      <w:r w:rsidR="00525F87" w:rsidRPr="0073788B">
        <w:rPr>
          <w:rFonts w:eastAsia="Times New Roman" w:cs="Arial"/>
          <w:b/>
          <w:caps/>
          <w:color w:val="000000"/>
          <w:sz w:val="22"/>
        </w:rPr>
        <w:t xml:space="preserve">Name: </w:t>
      </w:r>
      <w:r w:rsidR="008F6DB9">
        <w:rPr>
          <w:rFonts w:eastAsia="Times New Roman" w:cs="Arial"/>
          <w:b/>
          <w:caps/>
          <w:color w:val="000000"/>
          <w:sz w:val="22"/>
        </w:rPr>
        <w:t xml:space="preserve">  </w:t>
      </w:r>
      <w:r w:rsidR="00063227" w:rsidRPr="0073788B">
        <w:rPr>
          <w:rFonts w:eastAsia="Times New Roman" w:cs="Arial"/>
          <w:b/>
          <w:caps/>
          <w:color w:val="000000"/>
          <w:sz w:val="22"/>
        </w:rPr>
        <w:t xml:space="preserve">           </w:t>
      </w:r>
      <w:r w:rsidR="00525F87" w:rsidRPr="0073788B">
        <w:rPr>
          <w:rFonts w:eastAsia="Times New Roman" w:cs="Arial"/>
          <w:b/>
          <w:caps/>
          <w:color w:val="000000"/>
          <w:sz w:val="22"/>
        </w:rPr>
        <w:t xml:space="preserve">         </w:t>
      </w:r>
      <w:r w:rsidR="00063227" w:rsidRPr="0073788B">
        <w:rPr>
          <w:rFonts w:eastAsia="Times New Roman" w:cs="Arial"/>
          <w:b/>
          <w:caps/>
          <w:color w:val="000000"/>
          <w:sz w:val="22"/>
        </w:rPr>
        <w:t>phone number:</w:t>
      </w:r>
      <w:r>
        <w:rPr>
          <w:rFonts w:eastAsia="Times New Roman" w:cs="Arial"/>
          <w:b/>
          <w:caps/>
          <w:color w:val="000000"/>
          <w:sz w:val="22"/>
        </w:rPr>
        <w:t xml:space="preserve">                                Website Address:</w:t>
      </w:r>
    </w:p>
    <w:p w:rsidR="00525F87" w:rsidRPr="00260B34" w:rsidRDefault="00525F87" w:rsidP="0073788B">
      <w:pPr>
        <w:keepNext/>
        <w:spacing w:after="0" w:line="240" w:lineRule="auto"/>
        <w:outlineLvl w:val="1"/>
        <w:rPr>
          <w:rFonts w:eastAsia="Times New Roman" w:cs="Arial"/>
          <w:b/>
          <w:color w:val="000000"/>
          <w:sz w:val="2"/>
          <w:szCs w:val="24"/>
        </w:rPr>
      </w:pPr>
    </w:p>
    <w:p w:rsidR="00A60437" w:rsidRDefault="00B761FB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color w:val="000000"/>
          <w:szCs w:val="18"/>
        </w:rPr>
      </w:pPr>
      <w:r w:rsidRPr="0073788B">
        <w:rPr>
          <w:rFonts w:eastAsia="Times New Roman" w:cs="Arial"/>
          <w:color w:val="000000"/>
          <w:szCs w:val="18"/>
        </w:rPr>
        <w:t>This</w:t>
      </w:r>
      <w:r w:rsidR="007E6541" w:rsidRPr="0073788B">
        <w:rPr>
          <w:rFonts w:eastAsia="Times New Roman" w:cs="Arial"/>
          <w:color w:val="000000"/>
          <w:szCs w:val="18"/>
        </w:rPr>
        <w:t xml:space="preserve"> form </w:t>
      </w:r>
      <w:r w:rsidR="007E6541" w:rsidRPr="00A60437">
        <w:rPr>
          <w:rFonts w:eastAsia="Times New Roman" w:cs="Arial"/>
          <w:b/>
          <w:color w:val="000000"/>
          <w:szCs w:val="18"/>
        </w:rPr>
        <w:t>must</w:t>
      </w:r>
      <w:r w:rsidR="007E6541" w:rsidRPr="0073788B">
        <w:rPr>
          <w:rFonts w:eastAsia="Times New Roman" w:cs="Arial"/>
          <w:color w:val="000000"/>
          <w:szCs w:val="18"/>
        </w:rPr>
        <w:t xml:space="preserve"> be completed </w:t>
      </w:r>
      <w:r w:rsidR="00DB2335">
        <w:rPr>
          <w:rFonts w:eastAsia="Times New Roman" w:cs="Arial"/>
          <w:color w:val="000000"/>
          <w:szCs w:val="18"/>
        </w:rPr>
        <w:t xml:space="preserve">by </w:t>
      </w:r>
      <w:r w:rsidR="008F6DB9">
        <w:rPr>
          <w:rFonts w:eastAsia="Times New Roman" w:cs="Arial"/>
          <w:color w:val="000000"/>
          <w:szCs w:val="18"/>
        </w:rPr>
        <w:t>pediatricians and pediatric subspecialists</w:t>
      </w:r>
      <w:r w:rsidR="00525F87" w:rsidRPr="0073788B">
        <w:rPr>
          <w:rFonts w:eastAsia="Times New Roman" w:cs="Arial"/>
          <w:color w:val="000000"/>
          <w:szCs w:val="18"/>
        </w:rPr>
        <w:t xml:space="preserve"> </w:t>
      </w:r>
      <w:r w:rsidR="007E6541" w:rsidRPr="0073788B">
        <w:rPr>
          <w:rFonts w:eastAsia="Times New Roman" w:cs="Arial"/>
          <w:color w:val="000000"/>
          <w:szCs w:val="18"/>
        </w:rPr>
        <w:t xml:space="preserve">for </w:t>
      </w:r>
      <w:r w:rsidR="007E6541" w:rsidRPr="00194667">
        <w:rPr>
          <w:rFonts w:eastAsia="Times New Roman" w:cs="Arial"/>
          <w:color w:val="C00000"/>
          <w:szCs w:val="18"/>
        </w:rPr>
        <w:t>(</w:t>
      </w:r>
      <w:r w:rsidR="00534A16" w:rsidRPr="00194667">
        <w:rPr>
          <w:rFonts w:eastAsia="Times New Roman" w:cs="Arial"/>
          <w:color w:val="C00000"/>
          <w:szCs w:val="18"/>
        </w:rPr>
        <w:t>n</w:t>
      </w:r>
      <w:r w:rsidR="007E6541" w:rsidRPr="00194667">
        <w:rPr>
          <w:rFonts w:eastAsia="Times New Roman" w:cs="Arial"/>
          <w:color w:val="C00000"/>
          <w:szCs w:val="18"/>
        </w:rPr>
        <w:t>ame of accredited provider)</w:t>
      </w:r>
      <w:r w:rsidR="007E6541" w:rsidRPr="0073788B">
        <w:rPr>
          <w:rFonts w:eastAsia="Times New Roman" w:cs="Arial"/>
          <w:color w:val="000000"/>
          <w:szCs w:val="18"/>
        </w:rPr>
        <w:t xml:space="preserve"> to transmit </w:t>
      </w:r>
      <w:r w:rsidRPr="0073788B">
        <w:rPr>
          <w:rFonts w:eastAsia="Times New Roman" w:cs="Arial"/>
          <w:color w:val="000000"/>
          <w:szCs w:val="18"/>
        </w:rPr>
        <w:t xml:space="preserve">the </w:t>
      </w:r>
    </w:p>
    <w:p w:rsidR="0036221C" w:rsidRPr="0073788B" w:rsidRDefault="00B761FB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caps/>
          <w:color w:val="000000"/>
          <w:szCs w:val="18"/>
        </w:rPr>
      </w:pPr>
      <w:r w:rsidRPr="0073788B">
        <w:rPr>
          <w:rFonts w:eastAsia="Times New Roman" w:cs="Arial"/>
          <w:color w:val="000000"/>
          <w:szCs w:val="18"/>
        </w:rPr>
        <w:t xml:space="preserve">information to the ACCME on </w:t>
      </w:r>
      <w:r w:rsidR="00063227" w:rsidRPr="0073788B">
        <w:rPr>
          <w:rFonts w:eastAsia="Times New Roman" w:cs="Arial"/>
          <w:color w:val="000000"/>
          <w:szCs w:val="18"/>
        </w:rPr>
        <w:t xml:space="preserve">your </w:t>
      </w:r>
      <w:r w:rsidRPr="0073788B">
        <w:rPr>
          <w:rFonts w:eastAsia="Times New Roman" w:cs="Arial"/>
          <w:color w:val="000000"/>
          <w:szCs w:val="18"/>
        </w:rPr>
        <w:t>behalf</w:t>
      </w:r>
      <w:r w:rsidR="00A60437">
        <w:rPr>
          <w:rFonts w:eastAsia="Times New Roman" w:cs="Arial"/>
          <w:color w:val="000000"/>
          <w:szCs w:val="18"/>
        </w:rPr>
        <w:t xml:space="preserve"> through</w:t>
      </w:r>
      <w:r w:rsidRPr="0073788B">
        <w:rPr>
          <w:rFonts w:eastAsia="Times New Roman" w:cs="Arial"/>
          <w:color w:val="000000"/>
          <w:szCs w:val="18"/>
        </w:rPr>
        <w:t xml:space="preserve"> the ACCME Program and Activity Reporting System (PARS)</w:t>
      </w:r>
      <w:r w:rsidR="00A60437">
        <w:rPr>
          <w:rFonts w:eastAsia="Times New Roman" w:cs="Arial"/>
          <w:color w:val="000000"/>
          <w:szCs w:val="18"/>
        </w:rPr>
        <w:t>.</w:t>
      </w:r>
    </w:p>
    <w:p w:rsidR="0036221C" w:rsidRPr="00502702" w:rsidRDefault="0036221C" w:rsidP="0036221C">
      <w:pPr>
        <w:spacing w:after="0" w:line="240" w:lineRule="auto"/>
        <w:rPr>
          <w:rFonts w:eastAsia="Times New Roman" w:cs="Arial"/>
          <w:sz w:val="8"/>
          <w:szCs w:val="20"/>
        </w:rPr>
      </w:pPr>
    </w:p>
    <w:tbl>
      <w:tblPr>
        <w:tblStyle w:val="TableGrid1"/>
        <w:tblW w:w="136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70"/>
        <w:gridCol w:w="1980"/>
        <w:gridCol w:w="270"/>
        <w:gridCol w:w="518"/>
        <w:gridCol w:w="292"/>
        <w:gridCol w:w="568"/>
        <w:gridCol w:w="242"/>
        <w:gridCol w:w="2070"/>
        <w:gridCol w:w="270"/>
        <w:gridCol w:w="360"/>
        <w:gridCol w:w="270"/>
        <w:gridCol w:w="2025"/>
        <w:gridCol w:w="2025"/>
      </w:tblGrid>
      <w:tr w:rsidR="00525F87" w:rsidRPr="0036221C" w:rsidTr="00194667">
        <w:tc>
          <w:tcPr>
            <w:tcW w:w="2538" w:type="dxa"/>
            <w:vAlign w:val="bottom"/>
          </w:tcPr>
          <w:p w:rsidR="00FC05DE" w:rsidRDefault="00FC05DE" w:rsidP="009512F3">
            <w:pPr>
              <w:rPr>
                <w:rFonts w:cs="Arial"/>
                <w:b/>
              </w:rPr>
            </w:pPr>
          </w:p>
          <w:p w:rsidR="00525F87" w:rsidRDefault="00525F87" w:rsidP="009512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</w:t>
            </w:r>
            <w:r w:rsidRPr="00B761FB">
              <w:rPr>
                <w:rFonts w:cs="Arial"/>
                <w:b/>
              </w:rPr>
              <w:t xml:space="preserve">Six </w:t>
            </w:r>
            <w:r>
              <w:rPr>
                <w:rFonts w:cs="Arial"/>
                <w:b/>
              </w:rPr>
              <w:t xml:space="preserve">digit </w:t>
            </w:r>
            <w:r w:rsidRPr="00B761FB">
              <w:rPr>
                <w:rFonts w:cs="Arial"/>
                <w:b/>
              </w:rPr>
              <w:t>AB</w:t>
            </w:r>
            <w:r w:rsidR="009512F3">
              <w:rPr>
                <w:rFonts w:cs="Arial"/>
                <w:b/>
              </w:rPr>
              <w:t>P ID</w:t>
            </w:r>
            <w:r>
              <w:rPr>
                <w:rFonts w:cs="Arial"/>
                <w:b/>
              </w:rPr>
              <w:t>:</w:t>
            </w:r>
          </w:p>
          <w:p w:rsidR="00FC05DE" w:rsidRPr="0036221C" w:rsidRDefault="00FC05DE" w:rsidP="009512F3">
            <w:pPr>
              <w:rPr>
                <w:rFonts w:cs="Arial"/>
                <w:b/>
              </w:rPr>
            </w:pPr>
          </w:p>
        </w:tc>
        <w:tc>
          <w:tcPr>
            <w:tcW w:w="270" w:type="dxa"/>
            <w:shd w:val="clear" w:color="auto" w:fill="595959" w:themeFill="text1" w:themeFillTint="A6"/>
            <w:vAlign w:val="bottom"/>
          </w:tcPr>
          <w:p w:rsidR="00525F87" w:rsidRPr="0036221C" w:rsidRDefault="00525F87" w:rsidP="0036221C">
            <w:pPr>
              <w:rPr>
                <w:rFonts w:cs="Arial"/>
                <w:b/>
              </w:rPr>
            </w:pPr>
          </w:p>
        </w:tc>
        <w:tc>
          <w:tcPr>
            <w:tcW w:w="2768" w:type="dxa"/>
            <w:gridSpan w:val="3"/>
            <w:vAlign w:val="bottom"/>
          </w:tcPr>
          <w:p w:rsidR="00FC05DE" w:rsidRDefault="00FC05DE" w:rsidP="0036221C">
            <w:pPr>
              <w:rPr>
                <w:rFonts w:cs="Arial"/>
                <w:b/>
              </w:rPr>
            </w:pPr>
          </w:p>
          <w:p w:rsidR="00525F87" w:rsidRDefault="00525F87" w:rsidP="0036221C">
            <w:pPr>
              <w:rPr>
                <w:rFonts w:cs="Arial"/>
                <w:b/>
              </w:rPr>
            </w:pPr>
            <w:r w:rsidRPr="0036221C">
              <w:rPr>
                <w:rFonts w:cs="Arial"/>
                <w:b/>
              </w:rPr>
              <w:t>First Name</w:t>
            </w:r>
            <w:r w:rsidRPr="00B761FB">
              <w:rPr>
                <w:rFonts w:cs="Arial"/>
                <w:b/>
              </w:rPr>
              <w:t>:</w:t>
            </w:r>
          </w:p>
          <w:p w:rsidR="00FC05DE" w:rsidRPr="0036221C" w:rsidRDefault="00FC05DE" w:rsidP="0036221C">
            <w:pPr>
              <w:rPr>
                <w:rFonts w:cs="Arial"/>
                <w:b/>
              </w:rPr>
            </w:pPr>
          </w:p>
        </w:tc>
        <w:tc>
          <w:tcPr>
            <w:tcW w:w="292" w:type="dxa"/>
            <w:shd w:val="clear" w:color="auto" w:fill="595959" w:themeFill="text1" w:themeFillTint="A6"/>
            <w:vAlign w:val="bottom"/>
          </w:tcPr>
          <w:p w:rsidR="00525F87" w:rsidRPr="0036221C" w:rsidRDefault="00525F87" w:rsidP="0036221C">
            <w:pPr>
              <w:rPr>
                <w:rFonts w:cs="Arial"/>
                <w:b/>
              </w:rPr>
            </w:pPr>
          </w:p>
        </w:tc>
        <w:tc>
          <w:tcPr>
            <w:tcW w:w="568" w:type="dxa"/>
            <w:vAlign w:val="bottom"/>
          </w:tcPr>
          <w:p w:rsidR="00FC05DE" w:rsidRDefault="00FC05DE" w:rsidP="0036221C">
            <w:pPr>
              <w:rPr>
                <w:rFonts w:cs="Arial"/>
                <w:b/>
              </w:rPr>
            </w:pPr>
          </w:p>
          <w:p w:rsidR="00525F87" w:rsidRDefault="00525F87" w:rsidP="0036221C">
            <w:pPr>
              <w:rPr>
                <w:rFonts w:cs="Arial"/>
                <w:b/>
              </w:rPr>
            </w:pPr>
            <w:r w:rsidRPr="0036221C">
              <w:rPr>
                <w:rFonts w:cs="Arial"/>
                <w:b/>
              </w:rPr>
              <w:t>MI</w:t>
            </w:r>
            <w:r w:rsidRPr="00B761FB">
              <w:rPr>
                <w:rFonts w:cs="Arial"/>
                <w:b/>
              </w:rPr>
              <w:t>:</w:t>
            </w:r>
          </w:p>
          <w:p w:rsidR="00FC05DE" w:rsidRPr="0036221C" w:rsidRDefault="00FC05DE" w:rsidP="0036221C">
            <w:pPr>
              <w:rPr>
                <w:rFonts w:cs="Arial"/>
                <w:b/>
              </w:rPr>
            </w:pPr>
          </w:p>
        </w:tc>
        <w:tc>
          <w:tcPr>
            <w:tcW w:w="242" w:type="dxa"/>
            <w:shd w:val="clear" w:color="auto" w:fill="595959" w:themeFill="text1" w:themeFillTint="A6"/>
            <w:vAlign w:val="bottom"/>
          </w:tcPr>
          <w:p w:rsidR="00525F87" w:rsidRPr="0036221C" w:rsidRDefault="00525F87" w:rsidP="0036221C">
            <w:pPr>
              <w:rPr>
                <w:rFonts w:cs="Arial"/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C05DE" w:rsidRDefault="00FC05DE" w:rsidP="0036221C">
            <w:pPr>
              <w:jc w:val="center"/>
              <w:rPr>
                <w:rFonts w:cs="Arial"/>
                <w:b/>
              </w:rPr>
            </w:pPr>
          </w:p>
          <w:p w:rsidR="00525F87" w:rsidRDefault="00525F87" w:rsidP="0036221C">
            <w:pPr>
              <w:jc w:val="center"/>
              <w:rPr>
                <w:rFonts w:cs="Arial"/>
                <w:b/>
              </w:rPr>
            </w:pPr>
            <w:r w:rsidRPr="0036221C">
              <w:rPr>
                <w:rFonts w:cs="Arial"/>
                <w:b/>
              </w:rPr>
              <w:t>Last Name</w:t>
            </w:r>
            <w:r w:rsidRPr="00B761FB">
              <w:rPr>
                <w:rFonts w:cs="Arial"/>
                <w:b/>
              </w:rPr>
              <w:t>:</w:t>
            </w:r>
          </w:p>
          <w:p w:rsidR="00FC05DE" w:rsidRPr="00B761FB" w:rsidRDefault="00FC05DE" w:rsidP="0036221C">
            <w:pPr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270" w:type="dxa"/>
            <w:shd w:val="clear" w:color="auto" w:fill="595959" w:themeFill="text1" w:themeFillTint="A6"/>
            <w:vAlign w:val="center"/>
          </w:tcPr>
          <w:p w:rsidR="00525F87" w:rsidRPr="00B761FB" w:rsidRDefault="00525F87" w:rsidP="0036221C">
            <w:pPr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2025" w:type="dxa"/>
            <w:vAlign w:val="center"/>
          </w:tcPr>
          <w:p w:rsidR="00525F87" w:rsidRPr="00B761FB" w:rsidRDefault="00525F87" w:rsidP="000C161B">
            <w:pPr>
              <w:rPr>
                <w:rFonts w:cs="Arial"/>
                <w:b/>
                <w:color w:val="FF0000"/>
              </w:rPr>
            </w:pPr>
            <w:r w:rsidRPr="00B761FB">
              <w:rPr>
                <w:rFonts w:cs="Arial"/>
                <w:b/>
              </w:rPr>
              <w:t>Date of Birth (mm/dd):</w:t>
            </w:r>
          </w:p>
        </w:tc>
        <w:tc>
          <w:tcPr>
            <w:tcW w:w="2025" w:type="dxa"/>
            <w:vAlign w:val="center"/>
          </w:tcPr>
          <w:p w:rsidR="00525F87" w:rsidRPr="00525F87" w:rsidRDefault="00525F87" w:rsidP="00FC05DE">
            <w:pPr>
              <w:rPr>
                <w:rFonts w:cs="Arial"/>
                <w:b/>
                <w:color w:val="FF0000"/>
              </w:rPr>
            </w:pPr>
          </w:p>
        </w:tc>
      </w:tr>
      <w:tr w:rsidR="00525F87" w:rsidRPr="0036221C" w:rsidTr="00194667">
        <w:tc>
          <w:tcPr>
            <w:tcW w:w="2538" w:type="dxa"/>
          </w:tcPr>
          <w:p w:rsidR="00534A16" w:rsidRPr="00534A16" w:rsidRDefault="00534A16" w:rsidP="0036221C">
            <w:pPr>
              <w:rPr>
                <w:rFonts w:cs="Arial"/>
                <w:sz w:val="10"/>
              </w:rPr>
            </w:pPr>
          </w:p>
          <w:p w:rsidR="00525F87" w:rsidRDefault="00534A16" w:rsidP="0036221C">
            <w:pPr>
              <w:rPr>
                <w:rFonts w:cs="Arial"/>
              </w:rPr>
            </w:pPr>
            <w:r>
              <w:rPr>
                <w:rFonts w:cs="Arial"/>
              </w:rPr>
              <w:t>#____________</w:t>
            </w:r>
          </w:p>
          <w:p w:rsidR="00534A16" w:rsidRPr="0036221C" w:rsidRDefault="00534A16" w:rsidP="0036221C">
            <w:pPr>
              <w:rPr>
                <w:rFonts w:cs="Arial"/>
                <w:sz w:val="10"/>
              </w:rPr>
            </w:pPr>
          </w:p>
        </w:tc>
        <w:tc>
          <w:tcPr>
            <w:tcW w:w="270" w:type="dxa"/>
            <w:shd w:val="clear" w:color="auto" w:fill="595959" w:themeFill="text1" w:themeFillTint="A6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2768" w:type="dxa"/>
            <w:gridSpan w:val="3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292" w:type="dxa"/>
            <w:shd w:val="clear" w:color="auto" w:fill="595959" w:themeFill="text1" w:themeFillTint="A6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568" w:type="dxa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242" w:type="dxa"/>
            <w:shd w:val="clear" w:color="auto" w:fill="595959" w:themeFill="text1" w:themeFillTint="A6"/>
            <w:vAlign w:val="bottom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25F87" w:rsidRPr="0036221C" w:rsidRDefault="00525F87" w:rsidP="000C161B">
            <w:pPr>
              <w:rPr>
                <w:rFonts w:cs="Arial"/>
                <w:color w:val="FF0000"/>
              </w:rPr>
            </w:pPr>
          </w:p>
        </w:tc>
        <w:tc>
          <w:tcPr>
            <w:tcW w:w="270" w:type="dxa"/>
            <w:shd w:val="clear" w:color="auto" w:fill="595959" w:themeFill="text1" w:themeFillTint="A6"/>
            <w:vAlign w:val="center"/>
          </w:tcPr>
          <w:p w:rsidR="00525F87" w:rsidRPr="0036221C" w:rsidRDefault="00525F87" w:rsidP="0036221C">
            <w:pPr>
              <w:jc w:val="center"/>
              <w:rPr>
                <w:rFonts w:cs="Arial"/>
              </w:rPr>
            </w:pPr>
          </w:p>
        </w:tc>
        <w:tc>
          <w:tcPr>
            <w:tcW w:w="2025" w:type="dxa"/>
            <w:vAlign w:val="center"/>
          </w:tcPr>
          <w:p w:rsidR="00525F87" w:rsidRPr="007E6541" w:rsidRDefault="00534A16" w:rsidP="0036221C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 </w:t>
            </w:r>
            <w:r w:rsidR="00525F87" w:rsidRPr="00F951CE">
              <w:rPr>
                <w:rFonts w:cs="Arial"/>
              </w:rPr>
              <w:t>_____/_____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:rsidR="00525F87" w:rsidRPr="007E6541" w:rsidRDefault="00525F87" w:rsidP="0036221C">
            <w:pPr>
              <w:rPr>
                <w:rFonts w:cs="Arial"/>
                <w:color w:val="FF0000"/>
              </w:rPr>
            </w:pPr>
          </w:p>
        </w:tc>
      </w:tr>
      <w:tr w:rsidR="00F518C7" w:rsidRPr="0036221C" w:rsidTr="00194667">
        <w:tc>
          <w:tcPr>
            <w:tcW w:w="13698" w:type="dxa"/>
            <w:gridSpan w:val="14"/>
            <w:vAlign w:val="center"/>
          </w:tcPr>
          <w:p w:rsidR="008F6DB9" w:rsidRDefault="008F6DB9" w:rsidP="009512F3">
            <w:pPr>
              <w:rPr>
                <w:b/>
              </w:rPr>
            </w:pPr>
          </w:p>
          <w:p w:rsidR="00862172" w:rsidRDefault="00F518C7" w:rsidP="009512F3">
            <w:pPr>
              <w:rPr>
                <w:rStyle w:val="Hyperlink"/>
                <w:b/>
              </w:rPr>
            </w:pPr>
            <w:r w:rsidRPr="00525F87">
              <w:rPr>
                <w:b/>
              </w:rPr>
              <w:t>*Physicians who do not know their AB</w:t>
            </w:r>
            <w:r w:rsidR="009512F3">
              <w:rPr>
                <w:b/>
              </w:rPr>
              <w:t>P</w:t>
            </w:r>
            <w:r w:rsidRPr="00525F87">
              <w:rPr>
                <w:b/>
              </w:rPr>
              <w:t xml:space="preserve"> ID can look it up </w:t>
            </w:r>
            <w:r w:rsidR="009512F3">
              <w:rPr>
                <w:b/>
              </w:rPr>
              <w:t xml:space="preserve">at: </w:t>
            </w:r>
            <w:hyperlink r:id="rId9" w:history="1">
              <w:r w:rsidR="009512F3" w:rsidRPr="005B376C">
                <w:rPr>
                  <w:rStyle w:val="Hyperlink"/>
                  <w:b/>
                </w:rPr>
                <w:t>https://www.abp.org/content/verification-certification</w:t>
              </w:r>
            </w:hyperlink>
          </w:p>
          <w:p w:rsidR="00F518C7" w:rsidRPr="00525F87" w:rsidRDefault="009512F3" w:rsidP="009512F3">
            <w:pPr>
              <w:rPr>
                <w:rFonts w:cs="Arial"/>
                <w:b/>
                <w:color w:val="FF0000"/>
              </w:rPr>
            </w:pPr>
            <w:r>
              <w:rPr>
                <w:b/>
              </w:rPr>
              <w:t xml:space="preserve">  </w:t>
            </w:r>
            <w:r w:rsidR="00F518C7" w:rsidRPr="00525F87">
              <w:rPr>
                <w:b/>
              </w:rPr>
              <w:t xml:space="preserve"> </w:t>
            </w:r>
          </w:p>
        </w:tc>
      </w:tr>
      <w:tr w:rsidR="001D50A9" w:rsidRPr="0036221C" w:rsidTr="00194667">
        <w:tc>
          <w:tcPr>
            <w:tcW w:w="13698" w:type="dxa"/>
            <w:gridSpan w:val="14"/>
            <w:shd w:val="clear" w:color="auto" w:fill="595959" w:themeFill="text1" w:themeFillTint="A6"/>
            <w:vAlign w:val="center"/>
          </w:tcPr>
          <w:p w:rsidR="001D50A9" w:rsidRPr="00063227" w:rsidRDefault="001D50A9" w:rsidP="0036221C">
            <w:pPr>
              <w:rPr>
                <w:sz w:val="12"/>
              </w:rPr>
            </w:pPr>
          </w:p>
        </w:tc>
      </w:tr>
      <w:tr w:rsidR="001D50A9" w:rsidRPr="0036221C" w:rsidTr="00194667">
        <w:trPr>
          <w:trHeight w:val="597"/>
        </w:trPr>
        <w:tc>
          <w:tcPr>
            <w:tcW w:w="13698" w:type="dxa"/>
            <w:gridSpan w:val="14"/>
            <w:vAlign w:val="center"/>
          </w:tcPr>
          <w:p w:rsidR="001D50A9" w:rsidRPr="00525F87" w:rsidRDefault="009512F3" w:rsidP="009512F3">
            <w:pPr>
              <w:rPr>
                <w:b/>
              </w:rPr>
            </w:pPr>
            <w:r>
              <w:rPr>
                <w:rFonts w:cs="Arial"/>
                <w:b/>
              </w:rPr>
              <w:t>Participant completion should only be r</w:t>
            </w:r>
            <w:r w:rsidR="00514C28">
              <w:rPr>
                <w:rFonts w:cs="Arial"/>
                <w:b/>
              </w:rPr>
              <w:t xml:space="preserve">eported when the maximum number </w:t>
            </w:r>
            <w:bookmarkStart w:id="0" w:name="_GoBack"/>
            <w:bookmarkEnd w:id="0"/>
            <w:r>
              <w:rPr>
                <w:rFonts w:cs="Arial"/>
                <w:b/>
              </w:rPr>
              <w:t xml:space="preserve">of MOC points has been achieved as determined by the provider. Partial credit will not be awarded. </w:t>
            </w:r>
            <w:r w:rsidR="00FC05DE">
              <w:rPr>
                <w:rFonts w:cs="Arial"/>
                <w:b/>
              </w:rPr>
              <w:t xml:space="preserve">ABP </w:t>
            </w:r>
            <w:r>
              <w:rPr>
                <w:rFonts w:cs="Arial"/>
                <w:b/>
              </w:rPr>
              <w:t>MOC points can only be awarded by whole numbers.</w:t>
            </w:r>
            <w:r w:rsidR="00862172">
              <w:rPr>
                <w:rFonts w:cs="Arial"/>
                <w:b/>
              </w:rPr>
              <w:t xml:space="preserve"> To earn MOC points, the learner must participate in the comprehensive evaluation component that assesses learner knowledge and/or skill and provides feedback to the learner.</w:t>
            </w:r>
          </w:p>
        </w:tc>
      </w:tr>
      <w:tr w:rsidR="001D50A9" w:rsidRPr="0036221C" w:rsidTr="00194667">
        <w:trPr>
          <w:trHeight w:val="75"/>
        </w:trPr>
        <w:tc>
          <w:tcPr>
            <w:tcW w:w="13698" w:type="dxa"/>
            <w:gridSpan w:val="14"/>
            <w:shd w:val="clear" w:color="auto" w:fill="595959" w:themeFill="text1" w:themeFillTint="A6"/>
            <w:vAlign w:val="center"/>
          </w:tcPr>
          <w:p w:rsidR="001D50A9" w:rsidRPr="001D50A9" w:rsidRDefault="001D50A9" w:rsidP="001D50A9">
            <w:pPr>
              <w:rPr>
                <w:rFonts w:cs="Arial"/>
                <w:sz w:val="12"/>
              </w:rPr>
            </w:pPr>
          </w:p>
        </w:tc>
      </w:tr>
      <w:tr w:rsidR="00862172" w:rsidRPr="0036221C" w:rsidTr="00862172">
        <w:trPr>
          <w:trHeight w:val="293"/>
        </w:trPr>
        <w:tc>
          <w:tcPr>
            <w:tcW w:w="13698" w:type="dxa"/>
            <w:gridSpan w:val="14"/>
            <w:vMerge w:val="restart"/>
            <w:vAlign w:val="bottom"/>
          </w:tcPr>
          <w:p w:rsidR="00862172" w:rsidRDefault="00862172" w:rsidP="00B761FB">
            <w:pPr>
              <w:rPr>
                <w:rFonts w:cs="Arial"/>
                <w:b/>
                <w:sz w:val="22"/>
              </w:rPr>
            </w:pPr>
          </w:p>
          <w:p w:rsidR="00862172" w:rsidRDefault="00862172" w:rsidP="00862172">
            <w:pPr>
              <w:rPr>
                <w:rFonts w:cs="Arial"/>
                <w:sz w:val="18"/>
              </w:rPr>
            </w:pPr>
            <w:r w:rsidRPr="00534A16">
              <w:rPr>
                <w:rFonts w:cs="Arial"/>
                <w:b/>
              </w:rPr>
              <w:t>Date you completed activity (mm/</w:t>
            </w:r>
            <w:proofErr w:type="spellStart"/>
            <w:r w:rsidRPr="00534A16">
              <w:rPr>
                <w:rFonts w:cs="Arial"/>
                <w:b/>
              </w:rPr>
              <w:t>dd</w:t>
            </w:r>
            <w:proofErr w:type="spellEnd"/>
            <w:r w:rsidRPr="00534A16">
              <w:rPr>
                <w:rFonts w:cs="Arial"/>
                <w:b/>
              </w:rPr>
              <w:t>/</w:t>
            </w:r>
            <w:proofErr w:type="spellStart"/>
            <w:r w:rsidRPr="00534A16">
              <w:rPr>
                <w:rFonts w:cs="Arial"/>
                <w:b/>
              </w:rPr>
              <w:t>yyyy</w:t>
            </w:r>
            <w:proofErr w:type="spellEnd"/>
            <w:r w:rsidRPr="00534A16">
              <w:rPr>
                <w:rFonts w:cs="Arial"/>
                <w:b/>
              </w:rPr>
              <w:t>)</w:t>
            </w:r>
            <w:r w:rsidRPr="00534A16">
              <w:rPr>
                <w:rFonts w:cs="Arial"/>
              </w:rPr>
              <w:t>:</w:t>
            </w:r>
            <w:r w:rsidRPr="000C562A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18"/>
              </w:rPr>
              <w:t>______/______/_________</w:t>
            </w:r>
          </w:p>
          <w:p w:rsidR="00862172" w:rsidRPr="00525F87" w:rsidRDefault="00862172" w:rsidP="00862172">
            <w:pPr>
              <w:rPr>
                <w:rFonts w:cs="Arial"/>
                <w:b/>
                <w:sz w:val="22"/>
              </w:rPr>
            </w:pPr>
          </w:p>
        </w:tc>
      </w:tr>
      <w:tr w:rsidR="00862172" w:rsidRPr="0036221C" w:rsidTr="00862172">
        <w:trPr>
          <w:trHeight w:val="246"/>
        </w:trPr>
        <w:tc>
          <w:tcPr>
            <w:tcW w:w="13698" w:type="dxa"/>
            <w:gridSpan w:val="14"/>
            <w:vMerge/>
            <w:vAlign w:val="bottom"/>
          </w:tcPr>
          <w:p w:rsidR="00862172" w:rsidRPr="0036221C" w:rsidRDefault="00862172" w:rsidP="0036221C">
            <w:pPr>
              <w:rPr>
                <w:rFonts w:cs="Arial"/>
              </w:rPr>
            </w:pPr>
          </w:p>
        </w:tc>
      </w:tr>
      <w:tr w:rsidR="00F951CE" w:rsidRPr="0036221C" w:rsidTr="00194667">
        <w:tc>
          <w:tcPr>
            <w:tcW w:w="13698" w:type="dxa"/>
            <w:gridSpan w:val="14"/>
            <w:vAlign w:val="bottom"/>
          </w:tcPr>
          <w:p w:rsidR="00862172" w:rsidRDefault="00862172" w:rsidP="008F6DB9">
            <w:pPr>
              <w:rPr>
                <w:b/>
              </w:rPr>
            </w:pPr>
          </w:p>
          <w:p w:rsidR="00862172" w:rsidRDefault="008F6DB9" w:rsidP="008F6DB9">
            <w:pPr>
              <w:rPr>
                <w:b/>
              </w:rPr>
            </w:pPr>
            <w:r w:rsidRPr="0086217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326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7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493B" w:rsidRPr="00862172">
              <w:rPr>
                <w:b/>
              </w:rPr>
              <w:t xml:space="preserve"> </w:t>
            </w:r>
            <w:r w:rsidR="00FC05DE" w:rsidRPr="00862172">
              <w:rPr>
                <w:b/>
              </w:rPr>
              <w:t>The CME Prov</w:t>
            </w:r>
            <w:r w:rsidR="00BB7278" w:rsidRPr="00862172">
              <w:rPr>
                <w:b/>
              </w:rPr>
              <w:t>ider has my permission to transmit the completion data to the ACCME on my behalf upon successful completion of the activity.</w:t>
            </w:r>
          </w:p>
          <w:p w:rsidR="000F1AF2" w:rsidRPr="00862172" w:rsidRDefault="00D7413C" w:rsidP="008F6DB9">
            <w:pPr>
              <w:rPr>
                <w:b/>
              </w:rPr>
            </w:pPr>
            <w:r w:rsidRPr="00862172">
              <w:rPr>
                <w:b/>
              </w:rPr>
              <w:t xml:space="preserve"> </w:t>
            </w:r>
          </w:p>
        </w:tc>
      </w:tr>
      <w:tr w:rsidR="00063227" w:rsidRPr="0036221C" w:rsidTr="00194667">
        <w:tc>
          <w:tcPr>
            <w:tcW w:w="13698" w:type="dxa"/>
            <w:gridSpan w:val="14"/>
            <w:shd w:val="clear" w:color="auto" w:fill="595959" w:themeFill="text1" w:themeFillTint="A6"/>
            <w:vAlign w:val="bottom"/>
          </w:tcPr>
          <w:p w:rsidR="00063227" w:rsidRPr="00862172" w:rsidRDefault="00DF62E3" w:rsidP="00DF62E3">
            <w:pPr>
              <w:pStyle w:val="ListParagraph"/>
              <w:ind w:left="360"/>
              <w:jc w:val="center"/>
              <w:rPr>
                <w:b/>
                <w:color w:val="FFFFFF" w:themeColor="background1"/>
              </w:rPr>
            </w:pPr>
            <w:r w:rsidRPr="00862172">
              <w:rPr>
                <w:b/>
                <w:color w:val="FFFF00"/>
                <w:sz w:val="24"/>
                <w:shd w:val="clear" w:color="auto" w:fill="595959" w:themeFill="text1" w:themeFillTint="A6"/>
              </w:rPr>
              <w:t>The information below is to be completed</w:t>
            </w:r>
            <w:r w:rsidR="00862172">
              <w:rPr>
                <w:b/>
                <w:color w:val="FFFF00"/>
                <w:sz w:val="24"/>
                <w:shd w:val="clear" w:color="auto" w:fill="595959" w:themeFill="text1" w:themeFillTint="A6"/>
              </w:rPr>
              <w:t xml:space="preserve"> by the CME provider</w:t>
            </w:r>
            <w:r w:rsidR="000F1AF2" w:rsidRPr="00862172">
              <w:rPr>
                <w:b/>
                <w:color w:val="FFFF00"/>
                <w:sz w:val="24"/>
                <w:shd w:val="clear" w:color="auto" w:fill="595959" w:themeFill="text1" w:themeFillTint="A6"/>
              </w:rPr>
              <w:t xml:space="preserve"> </w:t>
            </w:r>
            <w:r w:rsidR="000F1AF2" w:rsidRPr="00862172">
              <w:rPr>
                <w:b/>
                <w:color w:val="FF0000"/>
                <w:sz w:val="24"/>
                <w:u w:val="single"/>
                <w:shd w:val="clear" w:color="auto" w:fill="595959" w:themeFill="text1" w:themeFillTint="A6"/>
              </w:rPr>
              <w:t>PRIOR</w:t>
            </w:r>
            <w:r w:rsidR="000F1AF2" w:rsidRPr="00862172">
              <w:rPr>
                <w:b/>
                <w:color w:val="FFFF00"/>
                <w:sz w:val="24"/>
                <w:shd w:val="clear" w:color="auto" w:fill="595959" w:themeFill="text1" w:themeFillTint="A6"/>
              </w:rPr>
              <w:t xml:space="preserve"> </w:t>
            </w:r>
            <w:r w:rsidRPr="00862172">
              <w:rPr>
                <w:b/>
                <w:color w:val="FFFF00"/>
                <w:sz w:val="24"/>
                <w:shd w:val="clear" w:color="auto" w:fill="595959" w:themeFill="text1" w:themeFillTint="A6"/>
              </w:rPr>
              <w:t>to the activity and prior to distribution to participants</w:t>
            </w:r>
            <w:r w:rsidR="00862172">
              <w:rPr>
                <w:b/>
                <w:color w:val="FFFF00"/>
                <w:sz w:val="24"/>
                <w:shd w:val="clear" w:color="auto" w:fill="595959" w:themeFill="text1" w:themeFillTint="A6"/>
              </w:rPr>
              <w:t>.</w:t>
            </w:r>
          </w:p>
        </w:tc>
      </w:tr>
      <w:tr w:rsidR="000F1AF2" w:rsidRPr="008F6DB9" w:rsidTr="00194667">
        <w:tc>
          <w:tcPr>
            <w:tcW w:w="13698" w:type="dxa"/>
            <w:gridSpan w:val="14"/>
            <w:shd w:val="clear" w:color="auto" w:fill="auto"/>
            <w:vAlign w:val="bottom"/>
          </w:tcPr>
          <w:p w:rsidR="00194667" w:rsidRDefault="00194667" w:rsidP="00BB7278">
            <w:pPr>
              <w:rPr>
                <w:rFonts w:cs="Arial"/>
                <w:b/>
                <w:sz w:val="22"/>
                <w:szCs w:val="16"/>
              </w:rPr>
            </w:pPr>
          </w:p>
          <w:p w:rsidR="000F1AF2" w:rsidRDefault="00BB7278" w:rsidP="00BB7278">
            <w:pPr>
              <w:rPr>
                <w:rFonts w:cs="Arial"/>
                <w:b/>
                <w:sz w:val="22"/>
                <w:szCs w:val="16"/>
              </w:rPr>
            </w:pPr>
            <w:r w:rsidRPr="008F6DB9">
              <w:rPr>
                <w:rFonts w:cs="Arial"/>
                <w:b/>
                <w:sz w:val="22"/>
                <w:szCs w:val="16"/>
              </w:rPr>
              <w:t xml:space="preserve">Activity </w:t>
            </w:r>
            <w:r w:rsidR="005D4522">
              <w:rPr>
                <w:rFonts w:cs="Arial"/>
                <w:b/>
                <w:sz w:val="22"/>
                <w:szCs w:val="16"/>
              </w:rPr>
              <w:t>n</w:t>
            </w:r>
            <w:r w:rsidRPr="008F6DB9">
              <w:rPr>
                <w:rFonts w:cs="Arial"/>
                <w:b/>
                <w:sz w:val="22"/>
                <w:szCs w:val="16"/>
              </w:rPr>
              <w:t>umber automatically assigned in PARS:</w:t>
            </w:r>
            <w:r w:rsidR="00194667">
              <w:rPr>
                <w:rFonts w:cs="Arial"/>
                <w:b/>
                <w:sz w:val="22"/>
                <w:szCs w:val="16"/>
              </w:rPr>
              <w:t xml:space="preserve"> #_________</w:t>
            </w:r>
          </w:p>
          <w:p w:rsidR="00194667" w:rsidRPr="008F6DB9" w:rsidRDefault="00194667" w:rsidP="00BB7278">
            <w:pPr>
              <w:rPr>
                <w:rFonts w:cs="Arial"/>
                <w:b/>
                <w:sz w:val="22"/>
                <w:szCs w:val="16"/>
              </w:rPr>
            </w:pPr>
          </w:p>
        </w:tc>
      </w:tr>
      <w:tr w:rsidR="00063227" w:rsidRPr="008F6DB9" w:rsidTr="00194667">
        <w:tc>
          <w:tcPr>
            <w:tcW w:w="4788" w:type="dxa"/>
            <w:gridSpan w:val="3"/>
            <w:vAlign w:val="bottom"/>
          </w:tcPr>
          <w:p w:rsidR="00063227" w:rsidRDefault="00063227" w:rsidP="008F6DB9">
            <w:pPr>
              <w:ind w:right="-288"/>
              <w:rPr>
                <w:rFonts w:cs="Arial"/>
                <w:b/>
                <w:sz w:val="22"/>
              </w:rPr>
            </w:pPr>
            <w:r w:rsidRPr="008F6DB9">
              <w:rPr>
                <w:rFonts w:cs="Arial"/>
                <w:b/>
                <w:sz w:val="22"/>
              </w:rPr>
              <w:t>Activity Title</w:t>
            </w:r>
            <w:r w:rsidR="00525F87" w:rsidRPr="008F6DB9">
              <w:rPr>
                <w:rFonts w:cs="Arial"/>
                <w:b/>
                <w:sz w:val="22"/>
              </w:rPr>
              <w:t>:</w:t>
            </w:r>
          </w:p>
          <w:p w:rsidR="00194667" w:rsidRPr="008F6DB9" w:rsidRDefault="00194667" w:rsidP="008F6DB9">
            <w:pPr>
              <w:ind w:right="-288"/>
              <w:rPr>
                <w:rFonts w:cs="Arial"/>
                <w:b/>
                <w:sz w:val="22"/>
              </w:rPr>
            </w:pPr>
          </w:p>
        </w:tc>
        <w:tc>
          <w:tcPr>
            <w:tcW w:w="270" w:type="dxa"/>
            <w:shd w:val="clear" w:color="auto" w:fill="595959" w:themeFill="text1" w:themeFillTint="A6"/>
            <w:vAlign w:val="bottom"/>
          </w:tcPr>
          <w:p w:rsidR="00063227" w:rsidRPr="008F6DB9" w:rsidRDefault="00063227" w:rsidP="0036221C">
            <w:pPr>
              <w:rPr>
                <w:rFonts w:cs="Arial"/>
                <w:sz w:val="22"/>
              </w:rPr>
            </w:pPr>
          </w:p>
        </w:tc>
        <w:tc>
          <w:tcPr>
            <w:tcW w:w="3690" w:type="dxa"/>
            <w:gridSpan w:val="5"/>
            <w:vAlign w:val="bottom"/>
          </w:tcPr>
          <w:p w:rsidR="00063227" w:rsidRDefault="00063227" w:rsidP="0036221C">
            <w:pPr>
              <w:rPr>
                <w:rFonts w:cs="Arial"/>
                <w:b/>
                <w:sz w:val="22"/>
              </w:rPr>
            </w:pPr>
            <w:r w:rsidRPr="008F6DB9">
              <w:rPr>
                <w:rFonts w:cs="Arial"/>
                <w:b/>
                <w:sz w:val="22"/>
              </w:rPr>
              <w:t>Activity Date</w:t>
            </w:r>
            <w:r w:rsidR="00060C28" w:rsidRPr="008F6DB9">
              <w:rPr>
                <w:rFonts w:cs="Arial"/>
                <w:b/>
                <w:sz w:val="22"/>
              </w:rPr>
              <w:t>(</w:t>
            </w:r>
            <w:r w:rsidRPr="008F6DB9">
              <w:rPr>
                <w:rFonts w:cs="Arial"/>
                <w:b/>
                <w:sz w:val="22"/>
              </w:rPr>
              <w:t>s</w:t>
            </w:r>
            <w:r w:rsidR="00060C28" w:rsidRPr="008F6DB9">
              <w:rPr>
                <w:rFonts w:cs="Arial"/>
                <w:b/>
                <w:sz w:val="22"/>
              </w:rPr>
              <w:t>)</w:t>
            </w:r>
            <w:r w:rsidRPr="008F6DB9">
              <w:rPr>
                <w:rFonts w:cs="Arial"/>
                <w:b/>
                <w:sz w:val="22"/>
              </w:rPr>
              <w:t>:</w:t>
            </w:r>
            <w:r w:rsidR="00525F87" w:rsidRPr="008F6DB9">
              <w:rPr>
                <w:rFonts w:cs="Arial"/>
                <w:b/>
                <w:sz w:val="22"/>
              </w:rPr>
              <w:t xml:space="preserve">  </w:t>
            </w:r>
          </w:p>
          <w:p w:rsidR="00194667" w:rsidRPr="008F6DB9" w:rsidRDefault="00194667" w:rsidP="0036221C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70" w:type="dxa"/>
            <w:shd w:val="clear" w:color="auto" w:fill="595959" w:themeFill="text1" w:themeFillTint="A6"/>
            <w:vAlign w:val="bottom"/>
          </w:tcPr>
          <w:p w:rsidR="00063227" w:rsidRPr="008F6DB9" w:rsidRDefault="00063227" w:rsidP="0036221C">
            <w:pPr>
              <w:rPr>
                <w:rFonts w:cs="Arial"/>
                <w:sz w:val="22"/>
              </w:rPr>
            </w:pPr>
          </w:p>
        </w:tc>
        <w:tc>
          <w:tcPr>
            <w:tcW w:w="4680" w:type="dxa"/>
            <w:gridSpan w:val="4"/>
            <w:vAlign w:val="bottom"/>
          </w:tcPr>
          <w:p w:rsidR="00063227" w:rsidRDefault="00060C28" w:rsidP="00063227">
            <w:pPr>
              <w:rPr>
                <w:rFonts w:cs="Arial"/>
                <w:b/>
                <w:sz w:val="22"/>
              </w:rPr>
            </w:pPr>
            <w:r w:rsidRPr="008F6DB9">
              <w:rPr>
                <w:rFonts w:cs="Arial"/>
                <w:b/>
                <w:sz w:val="22"/>
              </w:rPr>
              <w:t xml:space="preserve"> </w:t>
            </w:r>
            <w:r w:rsidR="00063227" w:rsidRPr="008F6DB9">
              <w:rPr>
                <w:rFonts w:cs="Arial"/>
                <w:b/>
                <w:sz w:val="22"/>
              </w:rPr>
              <w:t xml:space="preserve">Activity Type: </w:t>
            </w:r>
          </w:p>
          <w:p w:rsidR="00194667" w:rsidRPr="008F6DB9" w:rsidRDefault="00194667" w:rsidP="00063227">
            <w:pPr>
              <w:rPr>
                <w:rFonts w:cs="Arial"/>
                <w:b/>
                <w:sz w:val="22"/>
              </w:rPr>
            </w:pPr>
          </w:p>
        </w:tc>
      </w:tr>
      <w:tr w:rsidR="00525F87" w:rsidRPr="008F6DB9" w:rsidTr="00194667">
        <w:tc>
          <w:tcPr>
            <w:tcW w:w="4788" w:type="dxa"/>
            <w:gridSpan w:val="3"/>
            <w:vAlign w:val="bottom"/>
          </w:tcPr>
          <w:p w:rsidR="00525F87" w:rsidRDefault="00525F87" w:rsidP="00194667">
            <w:pPr>
              <w:rPr>
                <w:rFonts w:cs="Arial"/>
                <w:b/>
                <w:sz w:val="22"/>
              </w:rPr>
            </w:pPr>
            <w:r w:rsidRPr="008F6DB9">
              <w:rPr>
                <w:rFonts w:cs="Arial"/>
                <w:b/>
                <w:sz w:val="22"/>
              </w:rPr>
              <w:t>Max</w:t>
            </w:r>
            <w:r w:rsidR="00D7413C" w:rsidRPr="008F6DB9">
              <w:rPr>
                <w:rFonts w:cs="Arial"/>
                <w:b/>
                <w:sz w:val="22"/>
              </w:rPr>
              <w:t>.</w:t>
            </w:r>
            <w:r w:rsidRPr="008F6DB9">
              <w:rPr>
                <w:rFonts w:cs="Arial"/>
                <w:b/>
                <w:sz w:val="22"/>
              </w:rPr>
              <w:t xml:space="preserve"> number allowable MOC Points: </w:t>
            </w:r>
            <w:r w:rsidR="008F6DB9">
              <w:rPr>
                <w:rFonts w:cs="Arial"/>
                <w:b/>
                <w:sz w:val="22"/>
              </w:rPr>
              <w:t xml:space="preserve"> </w:t>
            </w:r>
            <w:r w:rsidR="00194667">
              <w:rPr>
                <w:rFonts w:cs="Arial"/>
                <w:b/>
                <w:sz w:val="22"/>
              </w:rPr>
              <w:t>#_</w:t>
            </w:r>
            <w:r w:rsidR="000D76D8" w:rsidRPr="008F6DB9">
              <w:rPr>
                <w:rFonts w:cs="Arial"/>
                <w:b/>
                <w:sz w:val="22"/>
              </w:rPr>
              <w:t>__</w:t>
            </w:r>
            <w:r w:rsidR="00194667">
              <w:rPr>
                <w:rFonts w:cs="Arial"/>
                <w:b/>
                <w:sz w:val="22"/>
              </w:rPr>
              <w:t xml:space="preserve">___ </w:t>
            </w:r>
            <w:r w:rsidR="005D4522" w:rsidRPr="005D4522">
              <w:rPr>
                <w:rFonts w:cs="Arial"/>
                <w:b/>
              </w:rPr>
              <w:t>(rounded to nearest whole number)</w:t>
            </w:r>
          </w:p>
          <w:p w:rsidR="00194667" w:rsidRPr="008F6DB9" w:rsidRDefault="00194667" w:rsidP="0019466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70" w:type="dxa"/>
            <w:shd w:val="clear" w:color="auto" w:fill="595959" w:themeFill="text1" w:themeFillTint="A6"/>
            <w:vAlign w:val="bottom"/>
          </w:tcPr>
          <w:p w:rsidR="00525F87" w:rsidRPr="008F6DB9" w:rsidRDefault="00525F87" w:rsidP="0036221C">
            <w:pPr>
              <w:rPr>
                <w:rFonts w:cs="Arial"/>
                <w:sz w:val="22"/>
              </w:rPr>
            </w:pPr>
          </w:p>
        </w:tc>
        <w:tc>
          <w:tcPr>
            <w:tcW w:w="8640" w:type="dxa"/>
            <w:gridSpan w:val="10"/>
            <w:vAlign w:val="bottom"/>
          </w:tcPr>
          <w:p w:rsidR="00525F87" w:rsidRDefault="008F6DB9" w:rsidP="0036221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Activity address:</w:t>
            </w:r>
          </w:p>
          <w:p w:rsidR="00194667" w:rsidRDefault="00194667" w:rsidP="0036221C">
            <w:pPr>
              <w:rPr>
                <w:rFonts w:cs="Arial"/>
                <w:b/>
                <w:sz w:val="22"/>
              </w:rPr>
            </w:pPr>
          </w:p>
          <w:p w:rsidR="008F6DB9" w:rsidRPr="008F6DB9" w:rsidRDefault="008F6DB9" w:rsidP="0036221C">
            <w:pPr>
              <w:rPr>
                <w:rFonts w:cs="Arial"/>
                <w:b/>
                <w:sz w:val="22"/>
              </w:rPr>
            </w:pPr>
          </w:p>
        </w:tc>
      </w:tr>
    </w:tbl>
    <w:p w:rsidR="0036221C" w:rsidRPr="008F6DB9" w:rsidRDefault="0036221C" w:rsidP="0036221C">
      <w:pPr>
        <w:spacing w:after="0" w:line="240" w:lineRule="auto"/>
        <w:rPr>
          <w:rFonts w:eastAsia="Times New Roman" w:cs="Arial"/>
          <w:sz w:val="4"/>
          <w:szCs w:val="2"/>
        </w:rPr>
      </w:pPr>
    </w:p>
    <w:sectPr w:rsidR="0036221C" w:rsidRPr="008F6DB9" w:rsidSect="00534A16">
      <w:footerReference w:type="default" r:id="rId10"/>
      <w:pgSz w:w="15840" w:h="12240" w:orient="landscape"/>
      <w:pgMar w:top="360" w:right="1440" w:bottom="72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3C" w:rsidRDefault="00D7413C" w:rsidP="00D7413C">
      <w:pPr>
        <w:spacing w:after="0" w:line="240" w:lineRule="auto"/>
      </w:pPr>
      <w:r>
        <w:separator/>
      </w:r>
    </w:p>
  </w:endnote>
  <w:endnote w:type="continuationSeparator" w:id="0">
    <w:p w:rsidR="00D7413C" w:rsidRDefault="00D7413C" w:rsidP="00D7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65" w:rsidRPr="00237865" w:rsidRDefault="00237865" w:rsidP="00237865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Arial"/>
        <w:sz w:val="14"/>
        <w:szCs w:val="14"/>
      </w:rPr>
    </w:pPr>
    <w:r>
      <w:rPr>
        <w:rFonts w:eastAsia="Calibri" w:cs="Arial"/>
        <w:sz w:val="14"/>
        <w:szCs w:val="14"/>
      </w:rPr>
      <w:t>ABP Verification of Participation</w:t>
    </w:r>
    <w:r w:rsidRPr="00237865">
      <w:rPr>
        <w:rFonts w:eastAsia="Calibri" w:cs="Arial"/>
        <w:sz w:val="14"/>
        <w:szCs w:val="14"/>
      </w:rPr>
      <w:t xml:space="preserve"> – February 2017</w:t>
    </w:r>
  </w:p>
  <w:p w:rsidR="00237865" w:rsidRPr="00237865" w:rsidRDefault="00237865" w:rsidP="00237865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Arial"/>
        <w:sz w:val="14"/>
        <w:szCs w:val="14"/>
      </w:rPr>
    </w:pPr>
    <w:r w:rsidRPr="00237865">
      <w:rPr>
        <w:rFonts w:eastAsia="Calibri" w:cs="Arial"/>
        <w:sz w:val="14"/>
        <w:szCs w:val="14"/>
      </w:rPr>
      <w:t>Medical Society of Virginia</w:t>
    </w:r>
  </w:p>
  <w:p w:rsidR="00237865" w:rsidRPr="00237865" w:rsidRDefault="00237865" w:rsidP="00237865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Arial"/>
        <w:sz w:val="14"/>
        <w:szCs w:val="14"/>
      </w:rPr>
    </w:pPr>
    <w:r w:rsidRPr="00237865">
      <w:rPr>
        <w:rFonts w:eastAsia="Calibri" w:cs="Arial"/>
        <w:sz w:val="14"/>
        <w:szCs w:val="14"/>
      </w:rPr>
      <w:t xml:space="preserve">Page </w:t>
    </w:r>
    <w:r w:rsidRPr="00237865">
      <w:rPr>
        <w:rFonts w:eastAsia="Calibri" w:cs="Arial"/>
        <w:sz w:val="14"/>
        <w:szCs w:val="14"/>
      </w:rPr>
      <w:fldChar w:fldCharType="begin"/>
    </w:r>
    <w:r w:rsidRPr="00237865">
      <w:rPr>
        <w:rFonts w:eastAsia="Calibri" w:cs="Arial"/>
        <w:sz w:val="14"/>
        <w:szCs w:val="14"/>
      </w:rPr>
      <w:instrText xml:space="preserve"> PAGE </w:instrText>
    </w:r>
    <w:r w:rsidRPr="00237865">
      <w:rPr>
        <w:rFonts w:eastAsia="Calibri" w:cs="Arial"/>
        <w:sz w:val="14"/>
        <w:szCs w:val="14"/>
      </w:rPr>
      <w:fldChar w:fldCharType="separate"/>
    </w:r>
    <w:r w:rsidR="00514C28">
      <w:rPr>
        <w:rFonts w:eastAsia="Calibri" w:cs="Arial"/>
        <w:noProof/>
        <w:sz w:val="14"/>
        <w:szCs w:val="14"/>
      </w:rPr>
      <w:t>1</w:t>
    </w:r>
    <w:r w:rsidRPr="00237865">
      <w:rPr>
        <w:rFonts w:eastAsia="Calibri" w:cs="Arial"/>
        <w:sz w:val="14"/>
        <w:szCs w:val="14"/>
      </w:rPr>
      <w:fldChar w:fldCharType="end"/>
    </w:r>
    <w:r w:rsidRPr="00237865">
      <w:rPr>
        <w:rFonts w:eastAsia="Calibri" w:cs="Arial"/>
        <w:sz w:val="14"/>
        <w:szCs w:val="14"/>
      </w:rPr>
      <w:t xml:space="preserve"> of </w:t>
    </w:r>
    <w:r w:rsidRPr="00237865">
      <w:rPr>
        <w:rFonts w:eastAsia="Calibri" w:cs="Arial"/>
        <w:sz w:val="14"/>
        <w:szCs w:val="14"/>
      </w:rPr>
      <w:fldChar w:fldCharType="begin"/>
    </w:r>
    <w:r w:rsidRPr="00237865">
      <w:rPr>
        <w:rFonts w:eastAsia="Calibri" w:cs="Arial"/>
        <w:sz w:val="14"/>
        <w:szCs w:val="14"/>
      </w:rPr>
      <w:instrText xml:space="preserve"> NUMPAGES </w:instrText>
    </w:r>
    <w:r w:rsidRPr="00237865">
      <w:rPr>
        <w:rFonts w:eastAsia="Calibri" w:cs="Arial"/>
        <w:sz w:val="14"/>
        <w:szCs w:val="14"/>
      </w:rPr>
      <w:fldChar w:fldCharType="separate"/>
    </w:r>
    <w:r w:rsidR="00514C28">
      <w:rPr>
        <w:rFonts w:eastAsia="Calibri" w:cs="Arial"/>
        <w:noProof/>
        <w:sz w:val="14"/>
        <w:szCs w:val="14"/>
      </w:rPr>
      <w:t>1</w:t>
    </w:r>
    <w:r w:rsidRPr="00237865">
      <w:rPr>
        <w:rFonts w:eastAsia="Calibri" w:cs="Arial"/>
        <w:sz w:val="14"/>
        <w:szCs w:val="14"/>
      </w:rPr>
      <w:fldChar w:fldCharType="end"/>
    </w:r>
  </w:p>
  <w:p w:rsidR="00237865" w:rsidRDefault="00237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3C" w:rsidRDefault="00D7413C" w:rsidP="00D7413C">
      <w:pPr>
        <w:spacing w:after="0" w:line="240" w:lineRule="auto"/>
      </w:pPr>
      <w:r>
        <w:separator/>
      </w:r>
    </w:p>
  </w:footnote>
  <w:footnote w:type="continuationSeparator" w:id="0">
    <w:p w:rsidR="00D7413C" w:rsidRDefault="00D7413C" w:rsidP="00D7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4B5"/>
    <w:multiLevelType w:val="hybridMultilevel"/>
    <w:tmpl w:val="2C6EF656"/>
    <w:lvl w:ilvl="0" w:tplc="CE44A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D28AE"/>
    <w:multiLevelType w:val="hybridMultilevel"/>
    <w:tmpl w:val="958C87D6"/>
    <w:lvl w:ilvl="0" w:tplc="068A1D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54F3"/>
    <w:multiLevelType w:val="hybridMultilevel"/>
    <w:tmpl w:val="215AD6BA"/>
    <w:lvl w:ilvl="0" w:tplc="068A1D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C7"/>
    <w:rsid w:val="00060C28"/>
    <w:rsid w:val="00063227"/>
    <w:rsid w:val="000C161B"/>
    <w:rsid w:val="000C3B39"/>
    <w:rsid w:val="000C562A"/>
    <w:rsid w:val="000D09B6"/>
    <w:rsid w:val="000D3038"/>
    <w:rsid w:val="000D76D8"/>
    <w:rsid w:val="000F1AF2"/>
    <w:rsid w:val="00194667"/>
    <w:rsid w:val="001D50A9"/>
    <w:rsid w:val="00237865"/>
    <w:rsid w:val="00260B34"/>
    <w:rsid w:val="0033493B"/>
    <w:rsid w:val="003571D6"/>
    <w:rsid w:val="0036221C"/>
    <w:rsid w:val="00383A26"/>
    <w:rsid w:val="00416E03"/>
    <w:rsid w:val="00502702"/>
    <w:rsid w:val="00514C28"/>
    <w:rsid w:val="00525F87"/>
    <w:rsid w:val="00534A16"/>
    <w:rsid w:val="00572BAF"/>
    <w:rsid w:val="005D4522"/>
    <w:rsid w:val="006659FE"/>
    <w:rsid w:val="007223CA"/>
    <w:rsid w:val="0073788B"/>
    <w:rsid w:val="007E6541"/>
    <w:rsid w:val="00860CF0"/>
    <w:rsid w:val="00862172"/>
    <w:rsid w:val="00886C9B"/>
    <w:rsid w:val="008939EB"/>
    <w:rsid w:val="00893D1B"/>
    <w:rsid w:val="008F6DB9"/>
    <w:rsid w:val="009512F3"/>
    <w:rsid w:val="009E4B0F"/>
    <w:rsid w:val="00A60437"/>
    <w:rsid w:val="00B761FB"/>
    <w:rsid w:val="00BB49E3"/>
    <w:rsid w:val="00BB7278"/>
    <w:rsid w:val="00C03B56"/>
    <w:rsid w:val="00C83A85"/>
    <w:rsid w:val="00CB0A0E"/>
    <w:rsid w:val="00D02FD3"/>
    <w:rsid w:val="00D7413C"/>
    <w:rsid w:val="00DB2335"/>
    <w:rsid w:val="00DC7A58"/>
    <w:rsid w:val="00DF62E3"/>
    <w:rsid w:val="00EB7A25"/>
    <w:rsid w:val="00EC44C7"/>
    <w:rsid w:val="00F518C7"/>
    <w:rsid w:val="00F951CE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4C7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6221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6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3C"/>
  </w:style>
  <w:style w:type="paragraph" w:styleId="Footer">
    <w:name w:val="footer"/>
    <w:basedOn w:val="Normal"/>
    <w:link w:val="FooterChar"/>
    <w:uiPriority w:val="99"/>
    <w:unhideWhenUsed/>
    <w:rsid w:val="00D7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3C"/>
  </w:style>
  <w:style w:type="character" w:styleId="FollowedHyperlink">
    <w:name w:val="FollowedHyperlink"/>
    <w:basedOn w:val="DefaultParagraphFont"/>
    <w:uiPriority w:val="99"/>
    <w:semiHidden/>
    <w:unhideWhenUsed/>
    <w:rsid w:val="009512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4C7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6221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6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3C"/>
  </w:style>
  <w:style w:type="paragraph" w:styleId="Footer">
    <w:name w:val="footer"/>
    <w:basedOn w:val="Normal"/>
    <w:link w:val="FooterChar"/>
    <w:uiPriority w:val="99"/>
    <w:unhideWhenUsed/>
    <w:rsid w:val="00D7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3C"/>
  </w:style>
  <w:style w:type="character" w:styleId="FollowedHyperlink">
    <w:name w:val="FollowedHyperlink"/>
    <w:basedOn w:val="DefaultParagraphFont"/>
    <w:uiPriority w:val="99"/>
    <w:semiHidden/>
    <w:unhideWhenUsed/>
    <w:rsid w:val="00951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p.org/sites/abp/files/pdf/accme-provider-program-requirement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bp.org/content/verification-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Society of Virginia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Mazmanian</dc:creator>
  <cp:lastModifiedBy>Pamela Mazmanian</cp:lastModifiedBy>
  <cp:revision>7</cp:revision>
  <cp:lastPrinted>2016-06-02T18:20:00Z</cp:lastPrinted>
  <dcterms:created xsi:type="dcterms:W3CDTF">2017-02-14T20:10:00Z</dcterms:created>
  <dcterms:modified xsi:type="dcterms:W3CDTF">2017-03-06T17:15:00Z</dcterms:modified>
</cp:coreProperties>
</file>